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D989F" w14:textId="294C6F69" w:rsidR="00A24C15" w:rsidRPr="00C83114" w:rsidRDefault="00C83114" w:rsidP="00A24C15">
      <w:pPr>
        <w:pStyle w:val="NormalWeb"/>
        <w:shd w:val="clear" w:color="auto" w:fill="FFFFFF"/>
        <w:rPr>
          <w:rFonts w:asciiTheme="minorHAnsi" w:hAnsiTheme="minorHAnsi" w:cstheme="minorHAnsi"/>
          <w:b/>
          <w:bCs/>
          <w:color w:val="000000"/>
        </w:rPr>
      </w:pPr>
      <w:r w:rsidRPr="00C83114">
        <w:rPr>
          <w:rFonts w:asciiTheme="minorHAnsi" w:hAnsiTheme="minorHAnsi" w:cstheme="minorHAnsi"/>
          <w:b/>
          <w:bCs/>
          <w:noProof/>
          <w:color w:val="000000"/>
        </w:rPr>
        <w:drawing>
          <wp:inline distT="0" distB="0" distL="0" distR="0" wp14:anchorId="745AE502" wp14:editId="73A19012">
            <wp:extent cx="1080455" cy="771525"/>
            <wp:effectExtent l="0" t="0" r="5715" b="0"/>
            <wp:docPr id="1306889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89581" name="Picture 130688958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9154" cy="784877"/>
                    </a:xfrm>
                    <a:prstGeom prst="rect">
                      <a:avLst/>
                    </a:prstGeom>
                  </pic:spPr>
                </pic:pic>
              </a:graphicData>
            </a:graphic>
          </wp:inline>
        </w:drawing>
      </w:r>
    </w:p>
    <w:p w14:paraId="3DE500A6" w14:textId="77777777" w:rsidR="00A24C15" w:rsidRPr="00C83114" w:rsidRDefault="00A24C15" w:rsidP="00A24C15">
      <w:pPr>
        <w:pStyle w:val="Default"/>
        <w:spacing w:before="0" w:line="240" w:lineRule="auto"/>
        <w:jc w:val="center"/>
        <w:rPr>
          <w:rFonts w:asciiTheme="minorHAnsi" w:eastAsia="Helvetica" w:hAnsiTheme="minorHAnsi" w:cstheme="minorHAnsi"/>
          <w:color w:val="666666"/>
          <w:u w:color="666666"/>
        </w:rPr>
      </w:pPr>
    </w:p>
    <w:p w14:paraId="1556C7EF" w14:textId="11410C28" w:rsidR="00A24C15" w:rsidRPr="006375CF" w:rsidRDefault="006708EC" w:rsidP="006375CF">
      <w:pPr>
        <w:pStyle w:val="Default"/>
        <w:spacing w:before="0" w:line="240" w:lineRule="auto"/>
        <w:rPr>
          <w:rFonts w:ascii="Calibri" w:hAnsi="Calibri" w:cs="Calibri"/>
          <w:b/>
          <w:bCs/>
        </w:rPr>
      </w:pPr>
      <w:r>
        <w:rPr>
          <w:rFonts w:ascii="Calibri" w:hAnsi="Calibri" w:cs="Calibri"/>
          <w:b/>
          <w:bCs/>
          <w14:textOutline w14:w="12700" w14:cap="flat" w14:cmpd="sng" w14:algn="ctr">
            <w14:noFill/>
            <w14:prstDash w14:val="solid"/>
            <w14:miter w14:lim="400000"/>
          </w14:textOutline>
        </w:rPr>
        <w:t>Telling a Story in Plein Air painting</w:t>
      </w:r>
    </w:p>
    <w:p w14:paraId="3D40D751" w14:textId="3E62C41F" w:rsidR="00A24C15" w:rsidRPr="006375CF" w:rsidRDefault="006708EC" w:rsidP="006375CF">
      <w:pPr>
        <w:pStyle w:val="Default"/>
        <w:spacing w:before="0" w:line="240" w:lineRule="auto"/>
        <w:rPr>
          <w:rFonts w:ascii="Calibri" w:hAnsi="Calibri" w:cs="Calibri"/>
          <w:b/>
          <w:bCs/>
          <w14:textOutline w14:w="12700" w14:cap="flat" w14:cmpd="sng" w14:algn="ctr">
            <w14:noFill/>
            <w14:prstDash w14:val="solid"/>
            <w14:miter w14:lim="400000"/>
          </w14:textOutline>
        </w:rPr>
      </w:pPr>
      <w:r>
        <w:rPr>
          <w:rFonts w:ascii="Calibri" w:hAnsi="Calibri" w:cs="Calibri"/>
          <w:b/>
          <w:bCs/>
          <w14:textOutline w14:w="12700" w14:cap="flat" w14:cmpd="sng" w14:algn="ctr">
            <w14:noFill/>
            <w14:prstDash w14:val="solid"/>
            <w14:miter w14:lim="400000"/>
          </w14:textOutline>
        </w:rPr>
        <w:t>Instructor: Charlie Hunter</w:t>
      </w:r>
    </w:p>
    <w:p w14:paraId="4E272123" w14:textId="7B6D332E" w:rsidR="00C83114" w:rsidRPr="006375CF" w:rsidRDefault="008E1D47" w:rsidP="006375CF">
      <w:pPr>
        <w:pStyle w:val="Default"/>
        <w:spacing w:line="240" w:lineRule="auto"/>
        <w:rPr>
          <w:rFonts w:ascii="Calibri" w:hAnsi="Calibri" w:cs="Calibri"/>
          <w:b/>
          <w:bCs/>
        </w:rPr>
      </w:pPr>
      <w:r>
        <w:rPr>
          <w:rFonts w:ascii="Calibri" w:hAnsi="Calibri" w:cs="Calibri"/>
          <w:b/>
          <w:bCs/>
        </w:rPr>
        <w:t>Sunday, August 30, 10am – 4pm</w:t>
      </w:r>
      <w:r w:rsidR="0058196A" w:rsidRPr="006375CF">
        <w:rPr>
          <w:rFonts w:ascii="Calibri" w:hAnsi="Calibri" w:cs="Calibri"/>
          <w:b/>
          <w:bCs/>
          <w14:textOutline w14:w="12700" w14:cap="flat" w14:cmpd="sng" w14:algn="ctr">
            <w14:noFill/>
            <w14:prstDash w14:val="solid"/>
            <w14:miter w14:lim="400000"/>
          </w14:textOutline>
        </w:rPr>
        <w:br/>
        <w:t>Bryan Gallery - Jeffersonville</w:t>
      </w:r>
    </w:p>
    <w:p w14:paraId="7B9120CE" w14:textId="77777777" w:rsidR="00A24C15" w:rsidRPr="006375CF" w:rsidRDefault="00A24C15" w:rsidP="006375CF">
      <w:pPr>
        <w:pStyle w:val="Default"/>
        <w:spacing w:before="0" w:line="240" w:lineRule="auto"/>
        <w:rPr>
          <w:rFonts w:ascii="Calibri" w:hAnsi="Calibri" w:cs="Calibri"/>
          <w:b/>
          <w:bCs/>
          <w:u w:val="single"/>
        </w:rPr>
      </w:pPr>
    </w:p>
    <w:p w14:paraId="78E9F2BA" w14:textId="6F099E4B" w:rsidR="00CB1532" w:rsidRDefault="000C2B85" w:rsidP="000C2B85">
      <w:pPr>
        <w:pStyle w:val="Default"/>
        <w:spacing w:line="240" w:lineRule="auto"/>
        <w:rPr>
          <w:rFonts w:ascii="Calibri" w:hAnsi="Calibri" w:cs="Calibri"/>
        </w:rPr>
      </w:pPr>
      <w:r w:rsidRPr="00716FF4">
        <w:rPr>
          <w:rFonts w:ascii="Calibri" w:hAnsi="Calibri" w:cs="Calibri"/>
          <w:b/>
          <w:bCs/>
        </w:rPr>
        <w:t>MATERIALS</w:t>
      </w:r>
      <w:r w:rsidR="00716FF4" w:rsidRPr="00716FF4">
        <w:rPr>
          <w:rFonts w:ascii="Calibri" w:hAnsi="Calibri" w:cs="Calibri"/>
          <w:b/>
          <w:bCs/>
        </w:rPr>
        <w:t>:</w:t>
      </w:r>
      <w:r w:rsidR="00716FF4">
        <w:rPr>
          <w:rFonts w:ascii="Calibri" w:hAnsi="Calibri" w:cs="Calibri"/>
        </w:rPr>
        <w:br/>
      </w:r>
      <w:r w:rsidRPr="000C2B85">
        <w:rPr>
          <w:rFonts w:ascii="Calibri" w:hAnsi="Calibri" w:cs="Calibri"/>
        </w:rPr>
        <w:t xml:space="preserve">Following is a list of the rudiments of my plein air rig. For a really deep dive into all my materials, here is a link on my webpage that should satisfy even the most obsessive. These are not requirements - you probably know what works for you. </w:t>
      </w:r>
    </w:p>
    <w:p w14:paraId="3DFB13BF" w14:textId="12F8543E" w:rsidR="00CB1532" w:rsidRDefault="000C2B85" w:rsidP="000C2B85">
      <w:pPr>
        <w:pStyle w:val="Default"/>
        <w:spacing w:line="240" w:lineRule="auto"/>
        <w:rPr>
          <w:rFonts w:ascii="Calibri" w:hAnsi="Calibri" w:cs="Calibri"/>
        </w:rPr>
      </w:pPr>
      <w:r w:rsidRPr="00716FF4">
        <w:rPr>
          <w:rFonts w:ascii="Calibri" w:hAnsi="Calibri" w:cs="Calibri"/>
          <w:b/>
          <w:bCs/>
        </w:rPr>
        <w:t>Surfaces:</w:t>
      </w:r>
      <w:r w:rsidRPr="000C2B85">
        <w:rPr>
          <w:rFonts w:ascii="Calibri" w:hAnsi="Calibri" w:cs="Calibri"/>
        </w:rPr>
        <w:t xml:space="preserve"> </w:t>
      </w:r>
      <w:r w:rsidR="00716FF4">
        <w:rPr>
          <w:rFonts w:ascii="Calibri" w:hAnsi="Calibri" w:cs="Calibri"/>
        </w:rPr>
        <w:br/>
      </w:r>
      <w:r w:rsidRPr="000C2B85">
        <w:rPr>
          <w:rFonts w:ascii="Calibri" w:hAnsi="Calibri" w:cs="Calibri"/>
        </w:rPr>
        <w:t xml:space="preserve">I like a rigid panel with a slight tooth. Blick Belgian Linen Panels or Centurion Linen Panels (both with acrylic “all purpose” gesso) are commercial products with qualities most similar to my </w:t>
      </w:r>
      <w:proofErr w:type="gramStart"/>
      <w:r w:rsidRPr="000C2B85">
        <w:rPr>
          <w:rFonts w:ascii="Calibri" w:hAnsi="Calibri" w:cs="Calibri"/>
        </w:rPr>
        <w:t>home made</w:t>
      </w:r>
      <w:proofErr w:type="gramEnd"/>
      <w:r w:rsidRPr="000C2B85">
        <w:rPr>
          <w:rFonts w:ascii="Calibri" w:hAnsi="Calibri" w:cs="Calibri"/>
        </w:rPr>
        <w:t xml:space="preserve"> panels. In terms of size, for an outdoor painting workshop, something easily transportable like 6x12, 9x12, 8x16 or 11x14 - makes sense. I make my own surfaces with inexpensive muslin from the local fabric store glued (with Amsterdam Acrylic Binder) to 1/4” gatorboard, sized with Golden Matte Medium, then three coats Amsterdam Acrylic Gesso. (There is a special feature about making these surfaces in EDGES, Hunter’s new video for Streamline). If attempting my approach, please do not use inexpensive canvas boards, as the divots of fabric are too deep and will leave way too much paint in them. We also do not recommend the use of </w:t>
      </w:r>
      <w:proofErr w:type="spellStart"/>
      <w:r w:rsidRPr="000C2B85">
        <w:rPr>
          <w:rFonts w:ascii="Calibri" w:hAnsi="Calibri" w:cs="Calibri"/>
        </w:rPr>
        <w:t>Gessoboard</w:t>
      </w:r>
      <w:proofErr w:type="spellEnd"/>
      <w:r w:rsidRPr="000C2B85">
        <w:rPr>
          <w:rFonts w:ascii="Calibri" w:hAnsi="Calibri" w:cs="Calibri"/>
        </w:rPr>
        <w:t xml:space="preserve"> panels as you learn, for though they are a magnificent surface, the techniques used for paintings on </w:t>
      </w:r>
      <w:proofErr w:type="spellStart"/>
      <w:r w:rsidRPr="000C2B85">
        <w:rPr>
          <w:rFonts w:ascii="Calibri" w:hAnsi="Calibri" w:cs="Calibri"/>
        </w:rPr>
        <w:t>Gessoboard</w:t>
      </w:r>
      <w:proofErr w:type="spellEnd"/>
      <w:r w:rsidRPr="000C2B85">
        <w:rPr>
          <w:rFonts w:ascii="Calibri" w:hAnsi="Calibri" w:cs="Calibri"/>
        </w:rPr>
        <w:t xml:space="preserve"> differ somewhat from those used on the toothed surface. </w:t>
      </w:r>
    </w:p>
    <w:p w14:paraId="79F863C9" w14:textId="289FAAA9" w:rsidR="00162CCE" w:rsidRDefault="000C2B85" w:rsidP="000C2B85">
      <w:pPr>
        <w:pStyle w:val="Default"/>
        <w:spacing w:line="240" w:lineRule="auto"/>
        <w:rPr>
          <w:rFonts w:ascii="Calibri" w:hAnsi="Calibri" w:cs="Calibri"/>
        </w:rPr>
      </w:pPr>
      <w:r w:rsidRPr="00716FF4">
        <w:rPr>
          <w:rFonts w:ascii="Calibri" w:hAnsi="Calibri" w:cs="Calibri"/>
          <w:b/>
          <w:bCs/>
        </w:rPr>
        <w:t>Brushes:</w:t>
      </w:r>
      <w:r w:rsidRPr="000C2B85">
        <w:rPr>
          <w:rFonts w:ascii="Calibri" w:hAnsi="Calibri" w:cs="Calibri"/>
        </w:rPr>
        <w:t xml:space="preserve"> </w:t>
      </w:r>
      <w:r w:rsidR="00716FF4">
        <w:rPr>
          <w:rFonts w:ascii="Calibri" w:hAnsi="Calibri" w:cs="Calibri"/>
        </w:rPr>
        <w:br/>
      </w:r>
      <w:r w:rsidRPr="000C2B85">
        <w:rPr>
          <w:rFonts w:ascii="Calibri" w:hAnsi="Calibri" w:cs="Calibri"/>
        </w:rPr>
        <w:t xml:space="preserve">Any decent-quality synthetic flats will work fine. My go-to plein air brushes are: Black Silver by Dynasty 1” synthetic flat, ⅝” synthetic flat, ½” synthetic flat, ¼” synthetic flat and a rigger/liner. </w:t>
      </w:r>
      <w:r w:rsidR="00211C76">
        <w:rPr>
          <w:rFonts w:ascii="Calibri" w:hAnsi="Calibri" w:cs="Calibri"/>
        </w:rPr>
        <w:br/>
      </w:r>
      <w:proofErr w:type="gramStart"/>
      <w:r w:rsidRPr="000C2B85">
        <w:rPr>
          <w:rFonts w:ascii="Calibri" w:hAnsi="Calibri" w:cs="Calibri"/>
        </w:rPr>
        <w:t>Also</w:t>
      </w:r>
      <w:proofErr w:type="gramEnd"/>
      <w:r w:rsidRPr="000C2B85">
        <w:rPr>
          <w:rFonts w:ascii="Calibri" w:hAnsi="Calibri" w:cs="Calibri"/>
        </w:rPr>
        <w:t xml:space="preserve"> a (preferably well broken-in) 2” (or larger) chip brush. </w:t>
      </w:r>
    </w:p>
    <w:p w14:paraId="398F2C9C" w14:textId="476225B5" w:rsidR="000F6DB1" w:rsidRDefault="000C2B85" w:rsidP="000C2B85">
      <w:pPr>
        <w:pStyle w:val="Default"/>
        <w:spacing w:line="240" w:lineRule="auto"/>
        <w:rPr>
          <w:rFonts w:ascii="Calibri" w:hAnsi="Calibri" w:cs="Calibri"/>
        </w:rPr>
      </w:pPr>
      <w:r w:rsidRPr="00716FF4">
        <w:rPr>
          <w:rFonts w:ascii="Calibri" w:hAnsi="Calibri" w:cs="Calibri"/>
          <w:b/>
          <w:bCs/>
        </w:rPr>
        <w:t xml:space="preserve">Paint Manipulators: </w:t>
      </w:r>
      <w:r w:rsidR="00716FF4">
        <w:rPr>
          <w:rFonts w:ascii="Calibri" w:hAnsi="Calibri" w:cs="Calibri"/>
        </w:rPr>
        <w:br/>
      </w:r>
      <w:r w:rsidRPr="000C2B85">
        <w:rPr>
          <w:rFonts w:ascii="Calibri" w:hAnsi="Calibri" w:cs="Calibri"/>
        </w:rPr>
        <w:t xml:space="preserve">Flexible palette knife, 6” Ettore squeegee, Q-Tips, Stim-U-Dent (mint flavor) </w:t>
      </w:r>
    </w:p>
    <w:p w14:paraId="7CE30F4D" w14:textId="3197D63F" w:rsidR="008E559B" w:rsidRDefault="008E559B" w:rsidP="000C2B85">
      <w:pPr>
        <w:pStyle w:val="Default"/>
        <w:spacing w:line="240" w:lineRule="auto"/>
        <w:rPr>
          <w:rFonts w:ascii="Calibri" w:hAnsi="Calibri" w:cs="Calibri"/>
        </w:rPr>
      </w:pPr>
      <w:r w:rsidRPr="00716FF4">
        <w:rPr>
          <w:rFonts w:ascii="Calibri" w:hAnsi="Calibri" w:cs="Calibri"/>
          <w:b/>
          <w:bCs/>
        </w:rPr>
        <w:t>Miscellany:</w:t>
      </w:r>
      <w:r w:rsidR="00716FF4">
        <w:rPr>
          <w:rFonts w:ascii="Calibri" w:hAnsi="Calibri" w:cs="Calibri"/>
        </w:rPr>
        <w:br/>
      </w:r>
      <w:r w:rsidR="000C2B85" w:rsidRPr="000C2B85">
        <w:rPr>
          <w:rFonts w:ascii="Calibri" w:hAnsi="Calibri" w:cs="Calibri"/>
        </w:rPr>
        <w:t xml:space="preserve">Plein air easel (Hunter uses a </w:t>
      </w:r>
      <w:proofErr w:type="spellStart"/>
      <w:r w:rsidR="000C2B85" w:rsidRPr="000C2B85">
        <w:rPr>
          <w:rFonts w:ascii="Calibri" w:hAnsi="Calibri" w:cs="Calibri"/>
        </w:rPr>
        <w:t>Soltek</w:t>
      </w:r>
      <w:proofErr w:type="spellEnd"/>
      <w:proofErr w:type="gramStart"/>
      <w:r w:rsidR="000C2B85" w:rsidRPr="000C2B85">
        <w:rPr>
          <w:rFonts w:ascii="Calibri" w:hAnsi="Calibri" w:cs="Calibri"/>
        </w:rPr>
        <w:t>) ,</w:t>
      </w:r>
      <w:proofErr w:type="gramEnd"/>
      <w:r w:rsidR="000C2B85" w:rsidRPr="000C2B85">
        <w:rPr>
          <w:rFonts w:ascii="Calibri" w:hAnsi="Calibri" w:cs="Calibri"/>
        </w:rPr>
        <w:t xml:space="preserve"> Portable/foldable chair (for crit session) Water bowl (or solvent cup), Palette cup (for safflower oil) Paper towels (Hunter likes Bounty or Kirkland) </w:t>
      </w:r>
    </w:p>
    <w:p w14:paraId="31B3DBBA" w14:textId="54E5BDCC" w:rsidR="00C436D4" w:rsidRDefault="000C2B85" w:rsidP="000C2B85">
      <w:pPr>
        <w:pStyle w:val="Default"/>
        <w:spacing w:line="240" w:lineRule="auto"/>
        <w:rPr>
          <w:rFonts w:ascii="Calibri" w:hAnsi="Calibri" w:cs="Calibri"/>
        </w:rPr>
      </w:pPr>
      <w:r w:rsidRPr="00716FF4">
        <w:rPr>
          <w:rFonts w:ascii="Calibri" w:hAnsi="Calibri" w:cs="Calibri"/>
          <w:b/>
          <w:bCs/>
        </w:rPr>
        <w:t>Other stuff I carry in my plein air rig:</w:t>
      </w:r>
      <w:r w:rsidRPr="000C2B85">
        <w:rPr>
          <w:rFonts w:ascii="Calibri" w:hAnsi="Calibri" w:cs="Calibri"/>
        </w:rPr>
        <w:t xml:space="preserve"> </w:t>
      </w:r>
      <w:r w:rsidR="00716FF4">
        <w:rPr>
          <w:rFonts w:ascii="Calibri" w:hAnsi="Calibri" w:cs="Calibri"/>
        </w:rPr>
        <w:br/>
      </w:r>
      <w:r w:rsidRPr="000C2B85">
        <w:rPr>
          <w:rFonts w:ascii="Calibri" w:hAnsi="Calibri" w:cs="Calibri"/>
        </w:rPr>
        <w:t>Toothbrush (for spattering) Plant sprayer Rosemary Sword Brush, Rosemary #37 Badger Blender 1” paint scraper with squeegee blade in place of razor blade, and/or 3” mini-squeegee Stretcher-bar keys (come with some pre-stretched canvases)</w:t>
      </w:r>
      <w:r w:rsidR="00C436D4">
        <w:rPr>
          <w:rFonts w:ascii="Calibri" w:hAnsi="Calibri" w:cs="Calibri"/>
        </w:rPr>
        <w:t>.</w:t>
      </w:r>
    </w:p>
    <w:p w14:paraId="381B77A1" w14:textId="66153A3E" w:rsidR="00C436D4" w:rsidRDefault="000C2B85" w:rsidP="000C2B85">
      <w:pPr>
        <w:pStyle w:val="Default"/>
        <w:spacing w:line="240" w:lineRule="auto"/>
        <w:rPr>
          <w:rFonts w:ascii="Calibri" w:hAnsi="Calibri" w:cs="Calibri"/>
        </w:rPr>
      </w:pPr>
      <w:r w:rsidRPr="000C2B85">
        <w:rPr>
          <w:rFonts w:ascii="Calibri" w:hAnsi="Calibri" w:cs="Calibri"/>
        </w:rPr>
        <w:t xml:space="preserve">Many of these items may be ordered from the “Store” tab at www.hunter-studio.com If you are taking the “How can I be as Charlie as possible for a day” approach, we offer a “Workshop Mark-Making Set” of the tools we use (brushes, squeegees, </w:t>
      </w:r>
      <w:proofErr w:type="spellStart"/>
      <w:r w:rsidRPr="000C2B85">
        <w:rPr>
          <w:rFonts w:ascii="Calibri" w:hAnsi="Calibri" w:cs="Calibri"/>
        </w:rPr>
        <w:t>etc</w:t>
      </w:r>
      <w:proofErr w:type="spellEnd"/>
      <w:r w:rsidRPr="000C2B85">
        <w:rPr>
          <w:rFonts w:ascii="Calibri" w:hAnsi="Calibri" w:cs="Calibri"/>
        </w:rPr>
        <w:t xml:space="preserve">) - if you preorder, we will bring to workshop. </w:t>
      </w:r>
      <w:r w:rsidR="00716FF4">
        <w:rPr>
          <w:rFonts w:ascii="Calibri" w:hAnsi="Calibri" w:cs="Calibri"/>
        </w:rPr>
        <w:br/>
      </w:r>
      <w:r w:rsidRPr="00716FF4">
        <w:rPr>
          <w:rFonts w:ascii="Calibri" w:hAnsi="Calibri" w:cs="Calibri"/>
          <w:b/>
          <w:bCs/>
        </w:rPr>
        <w:t xml:space="preserve">Order at hunter-studio.com, under the "Store" tab. </w:t>
      </w:r>
    </w:p>
    <w:p w14:paraId="330E6819" w14:textId="77777777" w:rsidR="00716FF4" w:rsidRDefault="00716FF4" w:rsidP="000C2B85">
      <w:pPr>
        <w:pStyle w:val="Default"/>
        <w:spacing w:line="240" w:lineRule="auto"/>
        <w:rPr>
          <w:rFonts w:ascii="Calibri" w:hAnsi="Calibri" w:cs="Calibri"/>
        </w:rPr>
      </w:pPr>
    </w:p>
    <w:p w14:paraId="44E2CFB1" w14:textId="4DD456DD" w:rsidR="00CA39EE" w:rsidRDefault="000C2B85" w:rsidP="000C2B85">
      <w:pPr>
        <w:pStyle w:val="Default"/>
        <w:spacing w:line="240" w:lineRule="auto"/>
        <w:rPr>
          <w:rFonts w:ascii="Calibri" w:hAnsi="Calibri" w:cs="Calibri"/>
        </w:rPr>
      </w:pPr>
      <w:r w:rsidRPr="00716FF4">
        <w:rPr>
          <w:rFonts w:ascii="Calibri" w:hAnsi="Calibri" w:cs="Calibri"/>
          <w:b/>
          <w:bCs/>
        </w:rPr>
        <w:lastRenderedPageBreak/>
        <w:t>Paints</w:t>
      </w:r>
      <w:r w:rsidR="00C436D4" w:rsidRPr="00716FF4">
        <w:rPr>
          <w:rFonts w:ascii="Calibri" w:hAnsi="Calibri" w:cs="Calibri"/>
          <w:b/>
          <w:bCs/>
        </w:rPr>
        <w:t>:</w:t>
      </w:r>
      <w:r w:rsidR="00716FF4">
        <w:rPr>
          <w:rFonts w:ascii="Calibri" w:hAnsi="Calibri" w:cs="Calibri"/>
        </w:rPr>
        <w:br/>
      </w:r>
      <w:r w:rsidRPr="000C2B85">
        <w:rPr>
          <w:rFonts w:ascii="Calibri" w:hAnsi="Calibri" w:cs="Calibri"/>
        </w:rPr>
        <w:t>I use water-</w:t>
      </w:r>
      <w:proofErr w:type="spellStart"/>
      <w:r w:rsidRPr="000C2B85">
        <w:rPr>
          <w:rFonts w:ascii="Calibri" w:hAnsi="Calibri" w:cs="Calibri"/>
        </w:rPr>
        <w:t>mixables</w:t>
      </w:r>
      <w:proofErr w:type="spellEnd"/>
      <w:r w:rsidRPr="000C2B85">
        <w:rPr>
          <w:rFonts w:ascii="Calibri" w:hAnsi="Calibri" w:cs="Calibri"/>
        </w:rPr>
        <w:t>, but that doesn’t mean you have to:</w:t>
      </w:r>
      <w:r w:rsidR="00CA39EE">
        <w:rPr>
          <w:rFonts w:ascii="Calibri" w:hAnsi="Calibri" w:cs="Calibri"/>
        </w:rPr>
        <w:br/>
      </w:r>
      <w:r w:rsidRPr="000C2B85">
        <w:rPr>
          <w:rFonts w:ascii="Calibri" w:hAnsi="Calibri" w:cs="Calibri"/>
        </w:rPr>
        <w:t xml:space="preserve">Cobra water-mixable Van Dyke Brown </w:t>
      </w:r>
      <w:r w:rsidR="00716FF4">
        <w:rPr>
          <w:rFonts w:ascii="Calibri" w:hAnsi="Calibri" w:cs="Calibri"/>
        </w:rPr>
        <w:br/>
      </w:r>
      <w:r w:rsidRPr="000C2B85">
        <w:rPr>
          <w:rFonts w:ascii="Calibri" w:hAnsi="Calibri" w:cs="Calibri"/>
        </w:rPr>
        <w:t>Cobra water-mixable Titanium White</w:t>
      </w:r>
      <w:r w:rsidR="00716FF4">
        <w:rPr>
          <w:rFonts w:ascii="Calibri" w:hAnsi="Calibri" w:cs="Calibri"/>
        </w:rPr>
        <w:br/>
      </w:r>
      <w:r w:rsidRPr="000C2B85">
        <w:rPr>
          <w:rFonts w:ascii="Calibri" w:hAnsi="Calibri" w:cs="Calibri"/>
        </w:rPr>
        <w:t xml:space="preserve">Cobra water-mixable Raw Umber </w:t>
      </w:r>
      <w:r w:rsidR="00716FF4">
        <w:rPr>
          <w:rFonts w:ascii="Calibri" w:hAnsi="Calibri" w:cs="Calibri"/>
        </w:rPr>
        <w:br/>
      </w:r>
      <w:r w:rsidRPr="000C2B85">
        <w:rPr>
          <w:rFonts w:ascii="Calibri" w:hAnsi="Calibri" w:cs="Calibri"/>
        </w:rPr>
        <w:t xml:space="preserve">Cobra water-mixable Payne’s Grey </w:t>
      </w:r>
      <w:r w:rsidR="00716FF4">
        <w:rPr>
          <w:rFonts w:ascii="Calibri" w:hAnsi="Calibri" w:cs="Calibri"/>
        </w:rPr>
        <w:br/>
      </w:r>
      <w:r w:rsidRPr="000C2B85">
        <w:rPr>
          <w:rFonts w:ascii="Calibri" w:hAnsi="Calibri" w:cs="Calibri"/>
        </w:rPr>
        <w:t xml:space="preserve">Cobra water-mixable Safflower Oil </w:t>
      </w:r>
    </w:p>
    <w:p w14:paraId="58726BFC" w14:textId="77777777" w:rsidR="00716FF4" w:rsidRDefault="000C2B85" w:rsidP="000C2B85">
      <w:pPr>
        <w:pStyle w:val="Default"/>
        <w:spacing w:line="240" w:lineRule="auto"/>
        <w:rPr>
          <w:rFonts w:ascii="Calibri" w:hAnsi="Calibri" w:cs="Calibri"/>
        </w:rPr>
      </w:pPr>
      <w:r w:rsidRPr="000C2B85">
        <w:rPr>
          <w:rFonts w:ascii="Calibri" w:hAnsi="Calibri" w:cs="Calibri"/>
        </w:rPr>
        <w:t xml:space="preserve">I use water-mixable oils. Conventional oils (and OMS instead of water) would also probably work just fine for my technique, with the caveat that the two media do not behave exactly alike, so those using conventional oils would need to be ready to be slightly flexible when the unexpected occurs. </w:t>
      </w:r>
    </w:p>
    <w:p w14:paraId="40FAA41E" w14:textId="77777777" w:rsidR="00716FF4" w:rsidRDefault="000C2B85" w:rsidP="000C2B85">
      <w:pPr>
        <w:pStyle w:val="Default"/>
        <w:spacing w:line="240" w:lineRule="auto"/>
        <w:rPr>
          <w:rFonts w:ascii="Calibri" w:hAnsi="Calibri" w:cs="Calibri"/>
        </w:rPr>
      </w:pPr>
      <w:r w:rsidRPr="000C2B85">
        <w:rPr>
          <w:rFonts w:ascii="Calibri" w:hAnsi="Calibri" w:cs="Calibri"/>
        </w:rPr>
        <w:t xml:space="preserve">I recommend any conventional-oil-painters-trying-to-paint-like-Charlie use Rembrandt oil colors, as they and Cobra are both manufactured by Royal Talens and thus the pigment formulations should be near identical. Since I don’t use conventional oils anymore, I’m unable to troubleshoot what might or might not happen with conventional oil use. My process will not work – as far as I can figure out – with acrylic, gouache or watercolor. Artists who are following their own path and don’t care about Charlie’s techniques should use whatever materials they want. </w:t>
      </w:r>
    </w:p>
    <w:p w14:paraId="2F758E5B" w14:textId="1C61CF76" w:rsidR="00693CFF" w:rsidRPr="006375CF" w:rsidRDefault="000C2B85" w:rsidP="000C2B85">
      <w:pPr>
        <w:pStyle w:val="Default"/>
        <w:spacing w:line="240" w:lineRule="auto"/>
        <w:rPr>
          <w:rFonts w:ascii="Calibri" w:hAnsi="Calibri" w:cs="Calibri"/>
        </w:rPr>
      </w:pPr>
      <w:r w:rsidRPr="00B45DE8">
        <w:rPr>
          <w:rFonts w:ascii="Calibri" w:hAnsi="Calibri" w:cs="Calibri"/>
          <w:b/>
          <w:bCs/>
        </w:rPr>
        <w:t>Sketchbook</w:t>
      </w:r>
      <w:r w:rsidR="00B45DE8" w:rsidRPr="00B45DE8">
        <w:rPr>
          <w:rFonts w:ascii="Calibri" w:hAnsi="Calibri" w:cs="Calibri"/>
          <w:b/>
          <w:bCs/>
        </w:rPr>
        <w:t>:</w:t>
      </w:r>
      <w:r w:rsidR="00B45DE8">
        <w:rPr>
          <w:rFonts w:ascii="Calibri" w:hAnsi="Calibri" w:cs="Calibri"/>
        </w:rPr>
        <w:br/>
      </w:r>
      <w:r w:rsidRPr="000C2B85">
        <w:rPr>
          <w:rFonts w:ascii="Calibri" w:hAnsi="Calibri" w:cs="Calibri"/>
        </w:rPr>
        <w:t xml:space="preserve">Not specifically needed for this workshop, but should be part of everyone’s plein air practice: </w:t>
      </w:r>
      <w:r w:rsidR="00B45DE8">
        <w:rPr>
          <w:rFonts w:ascii="Calibri" w:hAnsi="Calibri" w:cs="Calibri"/>
        </w:rPr>
        <w:br/>
      </w:r>
      <w:r w:rsidRPr="000C2B85">
        <w:rPr>
          <w:rFonts w:ascii="Calibri" w:hAnsi="Calibri" w:cs="Calibri"/>
        </w:rPr>
        <w:t xml:space="preserve">I advocate artists develop a regular sketching practice, carrying a bound sketchbook in the car with them, and sketching 20-45 minutes at least two or three times a week. I like a hard pencil (like a </w:t>
      </w:r>
      <w:proofErr w:type="spellStart"/>
      <w:r w:rsidRPr="000C2B85">
        <w:rPr>
          <w:rFonts w:ascii="Calibri" w:hAnsi="Calibri" w:cs="Calibri"/>
        </w:rPr>
        <w:t>Staedler</w:t>
      </w:r>
      <w:proofErr w:type="spellEnd"/>
      <w:r w:rsidRPr="000C2B85">
        <w:rPr>
          <w:rFonts w:ascii="Calibri" w:hAnsi="Calibri" w:cs="Calibri"/>
        </w:rPr>
        <w:t xml:space="preserve"> 3H, but that’s really a matter of preference).</w:t>
      </w:r>
    </w:p>
    <w:sectPr w:rsidR="00693CFF" w:rsidRPr="006375CF" w:rsidSect="008F268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1E81"/>
    <w:multiLevelType w:val="hybridMultilevel"/>
    <w:tmpl w:val="E4BCA134"/>
    <w:numStyleLink w:val="Bullet"/>
  </w:abstractNum>
  <w:abstractNum w:abstractNumId="1" w15:restartNumberingAfterBreak="0">
    <w:nsid w:val="083F18B8"/>
    <w:multiLevelType w:val="hybridMultilevel"/>
    <w:tmpl w:val="E4BCA134"/>
    <w:styleLink w:val="Bullet"/>
    <w:lvl w:ilvl="0" w:tplc="BAF2902A">
      <w:start w:val="1"/>
      <w:numFmt w:val="bullet"/>
      <w:lvlText w:val="•"/>
      <w:lvlJc w:val="left"/>
      <w:pPr>
        <w:ind w:left="229" w:hanging="22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051E8EA6">
      <w:start w:val="1"/>
      <w:numFmt w:val="bullet"/>
      <w:lvlText w:val="•"/>
      <w:lvlJc w:val="left"/>
      <w:pPr>
        <w:ind w:left="40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2" w:tplc="E20C845A">
      <w:start w:val="1"/>
      <w:numFmt w:val="bullet"/>
      <w:lvlText w:val="•"/>
      <w:lvlJc w:val="left"/>
      <w:pPr>
        <w:ind w:left="58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3" w:tplc="14A202AA">
      <w:start w:val="1"/>
      <w:numFmt w:val="bullet"/>
      <w:lvlText w:val="•"/>
      <w:lvlJc w:val="left"/>
      <w:pPr>
        <w:ind w:left="76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4" w:tplc="AC548D58">
      <w:start w:val="1"/>
      <w:numFmt w:val="bullet"/>
      <w:lvlText w:val="•"/>
      <w:lvlJc w:val="left"/>
      <w:pPr>
        <w:ind w:left="94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5" w:tplc="15E07DE6">
      <w:start w:val="1"/>
      <w:numFmt w:val="bullet"/>
      <w:lvlText w:val="•"/>
      <w:lvlJc w:val="left"/>
      <w:pPr>
        <w:ind w:left="112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6" w:tplc="53A8B532">
      <w:start w:val="1"/>
      <w:numFmt w:val="bullet"/>
      <w:lvlText w:val="•"/>
      <w:lvlJc w:val="left"/>
      <w:pPr>
        <w:ind w:left="130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7" w:tplc="F77E58E8">
      <w:start w:val="1"/>
      <w:numFmt w:val="bullet"/>
      <w:lvlText w:val="•"/>
      <w:lvlJc w:val="left"/>
      <w:pPr>
        <w:ind w:left="148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8" w:tplc="0DC21A42">
      <w:start w:val="1"/>
      <w:numFmt w:val="bullet"/>
      <w:lvlText w:val="•"/>
      <w:lvlJc w:val="left"/>
      <w:pPr>
        <w:ind w:left="166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2" w15:restartNumberingAfterBreak="0">
    <w:nsid w:val="1E294749"/>
    <w:multiLevelType w:val="hybridMultilevel"/>
    <w:tmpl w:val="C5F60950"/>
    <w:lvl w:ilvl="0" w:tplc="74FECD90">
      <w:start w:val="26"/>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CC62C4"/>
    <w:multiLevelType w:val="hybridMultilevel"/>
    <w:tmpl w:val="985C9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750420">
    <w:abstractNumId w:val="3"/>
  </w:num>
  <w:num w:numId="2" w16cid:durableId="647588024">
    <w:abstractNumId w:val="2"/>
  </w:num>
  <w:num w:numId="3" w16cid:durableId="1380666954">
    <w:abstractNumId w:val="0"/>
  </w:num>
  <w:num w:numId="4" w16cid:durableId="669872396">
    <w:abstractNumId w:val="0"/>
    <w:lvlOverride w:ilvl="0">
      <w:lvl w:ilvl="0" w:tplc="62526C24">
        <w:start w:val="1"/>
        <w:numFmt w:val="decimal"/>
        <w:lvlText w:val="•"/>
        <w:lvlJc w:val="left"/>
        <w:pPr>
          <w:ind w:left="229" w:hanging="22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FE0CAEDA">
        <w:start w:val="1"/>
        <w:numFmt w:val="decimal"/>
        <w:lvlText w:val="•"/>
        <w:lvlJc w:val="left"/>
        <w:pPr>
          <w:ind w:left="40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890C03AE">
        <w:start w:val="1"/>
        <w:numFmt w:val="decimal"/>
        <w:lvlText w:val="•"/>
        <w:lvlJc w:val="left"/>
        <w:pPr>
          <w:ind w:left="58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74BE3756">
        <w:start w:val="1"/>
        <w:numFmt w:val="decimal"/>
        <w:lvlText w:val="•"/>
        <w:lvlJc w:val="left"/>
        <w:pPr>
          <w:ind w:left="76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6B16C3A0">
        <w:start w:val="1"/>
        <w:numFmt w:val="decimal"/>
        <w:lvlText w:val="•"/>
        <w:lvlJc w:val="left"/>
        <w:pPr>
          <w:ind w:left="94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6A98C268">
        <w:start w:val="1"/>
        <w:numFmt w:val="decimal"/>
        <w:lvlText w:val="•"/>
        <w:lvlJc w:val="left"/>
        <w:pPr>
          <w:ind w:left="112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BC5817D0">
        <w:start w:val="1"/>
        <w:numFmt w:val="decimal"/>
        <w:lvlText w:val="•"/>
        <w:lvlJc w:val="left"/>
        <w:pPr>
          <w:ind w:left="130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CAA224E2">
        <w:start w:val="1"/>
        <w:numFmt w:val="decimal"/>
        <w:lvlText w:val="•"/>
        <w:lvlJc w:val="left"/>
        <w:pPr>
          <w:ind w:left="148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68446B3A">
        <w:start w:val="1"/>
        <w:numFmt w:val="decimal"/>
        <w:lvlText w:val="•"/>
        <w:lvlJc w:val="left"/>
        <w:pPr>
          <w:ind w:left="166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5" w16cid:durableId="46758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530"/>
    <w:rsid w:val="000010E1"/>
    <w:rsid w:val="00053E45"/>
    <w:rsid w:val="00095A48"/>
    <w:rsid w:val="000C2B85"/>
    <w:rsid w:val="000F6DB1"/>
    <w:rsid w:val="001061C7"/>
    <w:rsid w:val="00162CCE"/>
    <w:rsid w:val="00187316"/>
    <w:rsid w:val="001B0D1A"/>
    <w:rsid w:val="00211C76"/>
    <w:rsid w:val="0026631F"/>
    <w:rsid w:val="00280491"/>
    <w:rsid w:val="002C4806"/>
    <w:rsid w:val="002C4CB4"/>
    <w:rsid w:val="002F695F"/>
    <w:rsid w:val="00302F13"/>
    <w:rsid w:val="003258D4"/>
    <w:rsid w:val="00346684"/>
    <w:rsid w:val="003A0EB8"/>
    <w:rsid w:val="004576A7"/>
    <w:rsid w:val="00506F7D"/>
    <w:rsid w:val="00525153"/>
    <w:rsid w:val="00551335"/>
    <w:rsid w:val="0058196A"/>
    <w:rsid w:val="005A5508"/>
    <w:rsid w:val="006221D2"/>
    <w:rsid w:val="006375CF"/>
    <w:rsid w:val="006708EC"/>
    <w:rsid w:val="00693CFF"/>
    <w:rsid w:val="006A4AC6"/>
    <w:rsid w:val="006A61B5"/>
    <w:rsid w:val="006D5B02"/>
    <w:rsid w:val="00716963"/>
    <w:rsid w:val="00716FF4"/>
    <w:rsid w:val="00740AEC"/>
    <w:rsid w:val="00765C76"/>
    <w:rsid w:val="0079299B"/>
    <w:rsid w:val="007F1530"/>
    <w:rsid w:val="008E1D47"/>
    <w:rsid w:val="008E559B"/>
    <w:rsid w:val="008F2688"/>
    <w:rsid w:val="00912172"/>
    <w:rsid w:val="00943042"/>
    <w:rsid w:val="009622D8"/>
    <w:rsid w:val="009F15DF"/>
    <w:rsid w:val="009F1728"/>
    <w:rsid w:val="00A24C15"/>
    <w:rsid w:val="00B405C9"/>
    <w:rsid w:val="00B45DE8"/>
    <w:rsid w:val="00C436D4"/>
    <w:rsid w:val="00C83114"/>
    <w:rsid w:val="00C9680B"/>
    <w:rsid w:val="00C96936"/>
    <w:rsid w:val="00CA39EE"/>
    <w:rsid w:val="00CB1532"/>
    <w:rsid w:val="00CB517A"/>
    <w:rsid w:val="00CD3165"/>
    <w:rsid w:val="00D43B57"/>
    <w:rsid w:val="00D5165B"/>
    <w:rsid w:val="00DA558F"/>
    <w:rsid w:val="00DF790C"/>
    <w:rsid w:val="00F4415F"/>
    <w:rsid w:val="00F634EE"/>
    <w:rsid w:val="00F95B83"/>
    <w:rsid w:val="00FF4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EE8BF"/>
  <w15:chartTrackingRefBased/>
  <w15:docId w15:val="{F76AF09E-CC06-43DE-911F-25FAF77F8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7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A4A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153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1530"/>
    <w:rPr>
      <w:b/>
      <w:bCs/>
    </w:rPr>
  </w:style>
  <w:style w:type="paragraph" w:customStyle="1" w:styleId="Body">
    <w:name w:val="Body"/>
    <w:rsid w:val="007F1530"/>
    <w:pPr>
      <w:spacing w:after="0" w:line="240" w:lineRule="auto"/>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Default">
    <w:name w:val="Default"/>
    <w:rsid w:val="007F1530"/>
    <w:pPr>
      <w:spacing w:before="160" w:after="0" w:line="288" w:lineRule="auto"/>
    </w:pPr>
    <w:rPr>
      <w:rFonts w:ascii="Helvetica Neue" w:eastAsia="Arial Unicode MS" w:hAnsi="Helvetica Neue" w:cs="Arial Unicode MS"/>
      <w:color w:val="000000"/>
      <w:sz w:val="24"/>
      <w:szCs w:val="24"/>
      <w:u w:color="000000"/>
      <w14:textOutline w14:w="12700" w14:cap="flat" w14:cmpd="sng" w14:algn="ctr">
        <w14:noFill/>
        <w14:prstDash w14:val="solid"/>
        <w14:miter w14:lim="100000"/>
      </w14:textOutline>
    </w:rPr>
  </w:style>
  <w:style w:type="paragraph" w:customStyle="1" w:styleId="BodyA">
    <w:name w:val="Body A"/>
    <w:rsid w:val="006D5B0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paragraph" w:styleId="ListParagraph">
    <w:name w:val="List Paragraph"/>
    <w:basedOn w:val="Normal"/>
    <w:uiPriority w:val="34"/>
    <w:qFormat/>
    <w:rsid w:val="00187316"/>
    <w:pPr>
      <w:ind w:left="720"/>
      <w:contextualSpacing/>
    </w:pPr>
  </w:style>
  <w:style w:type="character" w:styleId="Hyperlink">
    <w:name w:val="Hyperlink"/>
    <w:basedOn w:val="DefaultParagraphFont"/>
    <w:uiPriority w:val="99"/>
    <w:unhideWhenUsed/>
    <w:rsid w:val="00187316"/>
    <w:rPr>
      <w:color w:val="0563C1" w:themeColor="hyperlink"/>
      <w:u w:val="single"/>
    </w:rPr>
  </w:style>
  <w:style w:type="character" w:styleId="UnresolvedMention">
    <w:name w:val="Unresolved Mention"/>
    <w:basedOn w:val="DefaultParagraphFont"/>
    <w:uiPriority w:val="99"/>
    <w:semiHidden/>
    <w:unhideWhenUsed/>
    <w:rsid w:val="00187316"/>
    <w:rPr>
      <w:color w:val="605E5C"/>
      <w:shd w:val="clear" w:color="auto" w:fill="E1DFDD"/>
    </w:rPr>
  </w:style>
  <w:style w:type="character" w:customStyle="1" w:styleId="Heading2Char">
    <w:name w:val="Heading 2 Char"/>
    <w:basedOn w:val="DefaultParagraphFont"/>
    <w:link w:val="Heading2"/>
    <w:uiPriority w:val="9"/>
    <w:rsid w:val="006A4AC6"/>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9F1728"/>
    <w:rPr>
      <w:rFonts w:asciiTheme="majorHAnsi" w:eastAsiaTheme="majorEastAsia" w:hAnsiTheme="majorHAnsi" w:cstheme="majorBidi"/>
      <w:color w:val="2F5496" w:themeColor="accent1" w:themeShade="BF"/>
      <w:sz w:val="32"/>
      <w:szCs w:val="32"/>
    </w:rPr>
  </w:style>
  <w:style w:type="character" w:customStyle="1" w:styleId="italicstext">
    <w:name w:val="italicstext"/>
    <w:basedOn w:val="DefaultParagraphFont"/>
    <w:rsid w:val="009F1728"/>
  </w:style>
  <w:style w:type="paragraph" w:customStyle="1" w:styleId="paragraph">
    <w:name w:val="paragraph"/>
    <w:basedOn w:val="Normal"/>
    <w:rsid w:val="00FF40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F40AD"/>
  </w:style>
  <w:style w:type="character" w:customStyle="1" w:styleId="eop">
    <w:name w:val="eop"/>
    <w:basedOn w:val="DefaultParagraphFont"/>
    <w:rsid w:val="00FF40AD"/>
  </w:style>
  <w:style w:type="character" w:customStyle="1" w:styleId="NoneA">
    <w:name w:val="None A"/>
    <w:rsid w:val="00A24C15"/>
    <w:rPr>
      <w:lang w:val="en-US"/>
    </w:rPr>
  </w:style>
  <w:style w:type="character" w:customStyle="1" w:styleId="None">
    <w:name w:val="None"/>
    <w:rsid w:val="00A24C15"/>
  </w:style>
  <w:style w:type="character" w:customStyle="1" w:styleId="Hyperlink0">
    <w:name w:val="Hyperlink.0"/>
    <w:basedOn w:val="None"/>
    <w:rsid w:val="00A24C15"/>
    <w:rPr>
      <w:rFonts w:ascii="Times New Roman" w:eastAsia="Times New Roman" w:hAnsi="Times New Roman" w:cs="Times New Roman"/>
      <w:b/>
      <w:bCs/>
      <w:sz w:val="22"/>
      <w:szCs w:val="22"/>
      <w:u w:val="single" w:color="000000"/>
      <w14:textOutline w14:w="12700" w14:cap="flat" w14:cmpd="sng" w14:algn="ctr">
        <w14:noFill/>
        <w14:prstDash w14:val="solid"/>
        <w14:miter w14:lim="400000"/>
      </w14:textOutline>
    </w:rPr>
  </w:style>
  <w:style w:type="character" w:customStyle="1" w:styleId="Hyperlink1">
    <w:name w:val="Hyperlink.1"/>
    <w:basedOn w:val="None"/>
    <w:rsid w:val="00A24C15"/>
    <w:rPr>
      <w:rFonts w:ascii="Helvetica Neue" w:eastAsia="Helvetica Neue" w:hAnsi="Helvetica Neue" w:cs="Helvetica Neue"/>
      <w:b/>
      <w:bCs/>
      <w:sz w:val="22"/>
      <w:szCs w:val="22"/>
      <w:u w:val="single" w:color="000000"/>
      <w14:textOutline w14:w="12700" w14:cap="flat" w14:cmpd="sng" w14:algn="ctr">
        <w14:noFill/>
        <w14:prstDash w14:val="solid"/>
        <w14:miter w14:lim="400000"/>
      </w14:textOutline>
    </w:rPr>
  </w:style>
  <w:style w:type="character" w:customStyle="1" w:styleId="Hyperlink2">
    <w:name w:val="Hyperlink.2"/>
    <w:basedOn w:val="None"/>
    <w:rsid w:val="00A24C15"/>
    <w:rPr>
      <w:b/>
      <w:bCs/>
      <w:outline w:val="0"/>
      <w:color w:val="191614"/>
      <w:sz w:val="22"/>
      <w:szCs w:val="22"/>
      <w:u w:val="single" w:color="191614"/>
      <w:shd w:val="clear" w:color="auto" w:fill="FFFFFF"/>
      <w14:textOutline w14:w="12700" w14:cap="flat" w14:cmpd="sng" w14:algn="ctr">
        <w14:noFill/>
        <w14:prstDash w14:val="solid"/>
        <w14:miter w14:lim="400000"/>
      </w14:textOutline>
    </w:rPr>
  </w:style>
  <w:style w:type="character" w:customStyle="1" w:styleId="Hyperlink3">
    <w:name w:val="Hyperlink.3"/>
    <w:basedOn w:val="None"/>
    <w:rsid w:val="00A24C15"/>
    <w:rPr>
      <w:u w:val="single" w:color="000000"/>
      <w14:textOutline w14:w="12700" w14:cap="flat" w14:cmpd="sng" w14:algn="ctr">
        <w14:noFill/>
        <w14:prstDash w14:val="solid"/>
        <w14:miter w14:lim="400000"/>
      </w14:textOutline>
    </w:rPr>
  </w:style>
  <w:style w:type="character" w:customStyle="1" w:styleId="Hyperlink4">
    <w:name w:val="Hyperlink.4"/>
    <w:basedOn w:val="DefaultParagraphFont"/>
    <w:rsid w:val="00A24C15"/>
    <w:rPr>
      <w:outline w:val="0"/>
      <w:color w:val="000000"/>
      <w:u w:val="single" w:color="0000FF"/>
    </w:rPr>
  </w:style>
  <w:style w:type="character" w:customStyle="1" w:styleId="Hyperlink5">
    <w:name w:val="Hyperlink.5"/>
    <w:basedOn w:val="None"/>
    <w:rsid w:val="00A24C15"/>
    <w:rPr>
      <w:outline w:val="0"/>
      <w:color w:val="191614"/>
      <w:sz w:val="22"/>
      <w:szCs w:val="22"/>
      <w:u w:val="single" w:color="191614"/>
      <w:shd w:val="clear" w:color="auto" w:fill="FFFFFF"/>
    </w:rPr>
  </w:style>
  <w:style w:type="character" w:customStyle="1" w:styleId="Hyperlink6">
    <w:name w:val="Hyperlink.6"/>
    <w:basedOn w:val="None"/>
    <w:rsid w:val="00A24C15"/>
    <w:rPr>
      <w:sz w:val="22"/>
      <w:szCs w:val="22"/>
      <w:u w:val="single"/>
    </w:rPr>
  </w:style>
  <w:style w:type="character" w:customStyle="1" w:styleId="Hyperlink7">
    <w:name w:val="Hyperlink.7"/>
    <w:basedOn w:val="None"/>
    <w:rsid w:val="00A24C15"/>
    <w:rPr>
      <w:u w:val="single"/>
    </w:rPr>
  </w:style>
  <w:style w:type="numbering" w:customStyle="1" w:styleId="Bullet">
    <w:name w:val="Bullet"/>
    <w:rsid w:val="006375C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50982">
      <w:bodyDiv w:val="1"/>
      <w:marLeft w:val="0"/>
      <w:marRight w:val="0"/>
      <w:marTop w:val="0"/>
      <w:marBottom w:val="0"/>
      <w:divBdr>
        <w:top w:val="none" w:sz="0" w:space="0" w:color="auto"/>
        <w:left w:val="none" w:sz="0" w:space="0" w:color="auto"/>
        <w:bottom w:val="none" w:sz="0" w:space="0" w:color="auto"/>
        <w:right w:val="none" w:sz="0" w:space="0" w:color="auto"/>
      </w:divBdr>
    </w:div>
    <w:div w:id="68305617">
      <w:bodyDiv w:val="1"/>
      <w:marLeft w:val="0"/>
      <w:marRight w:val="0"/>
      <w:marTop w:val="0"/>
      <w:marBottom w:val="0"/>
      <w:divBdr>
        <w:top w:val="none" w:sz="0" w:space="0" w:color="auto"/>
        <w:left w:val="none" w:sz="0" w:space="0" w:color="auto"/>
        <w:bottom w:val="none" w:sz="0" w:space="0" w:color="auto"/>
        <w:right w:val="none" w:sz="0" w:space="0" w:color="auto"/>
      </w:divBdr>
      <w:divsChild>
        <w:div w:id="1397705076">
          <w:marLeft w:val="0"/>
          <w:marRight w:val="0"/>
          <w:marTop w:val="0"/>
          <w:marBottom w:val="0"/>
          <w:divBdr>
            <w:top w:val="none" w:sz="0" w:space="0" w:color="auto"/>
            <w:left w:val="none" w:sz="0" w:space="0" w:color="auto"/>
            <w:bottom w:val="none" w:sz="0" w:space="0" w:color="auto"/>
            <w:right w:val="none" w:sz="0" w:space="0" w:color="auto"/>
          </w:divBdr>
        </w:div>
        <w:div w:id="1994530942">
          <w:marLeft w:val="0"/>
          <w:marRight w:val="0"/>
          <w:marTop w:val="0"/>
          <w:marBottom w:val="0"/>
          <w:divBdr>
            <w:top w:val="none" w:sz="0" w:space="0" w:color="auto"/>
            <w:left w:val="none" w:sz="0" w:space="0" w:color="auto"/>
            <w:bottom w:val="none" w:sz="0" w:space="0" w:color="auto"/>
            <w:right w:val="none" w:sz="0" w:space="0" w:color="auto"/>
          </w:divBdr>
        </w:div>
        <w:div w:id="608856821">
          <w:marLeft w:val="0"/>
          <w:marRight w:val="0"/>
          <w:marTop w:val="0"/>
          <w:marBottom w:val="0"/>
          <w:divBdr>
            <w:top w:val="none" w:sz="0" w:space="0" w:color="auto"/>
            <w:left w:val="none" w:sz="0" w:space="0" w:color="auto"/>
            <w:bottom w:val="none" w:sz="0" w:space="0" w:color="auto"/>
            <w:right w:val="none" w:sz="0" w:space="0" w:color="auto"/>
          </w:divBdr>
        </w:div>
        <w:div w:id="1616136515">
          <w:marLeft w:val="0"/>
          <w:marRight w:val="0"/>
          <w:marTop w:val="0"/>
          <w:marBottom w:val="0"/>
          <w:divBdr>
            <w:top w:val="none" w:sz="0" w:space="0" w:color="auto"/>
            <w:left w:val="none" w:sz="0" w:space="0" w:color="auto"/>
            <w:bottom w:val="none" w:sz="0" w:space="0" w:color="auto"/>
            <w:right w:val="none" w:sz="0" w:space="0" w:color="auto"/>
          </w:divBdr>
        </w:div>
        <w:div w:id="1052273608">
          <w:marLeft w:val="0"/>
          <w:marRight w:val="0"/>
          <w:marTop w:val="0"/>
          <w:marBottom w:val="0"/>
          <w:divBdr>
            <w:top w:val="none" w:sz="0" w:space="0" w:color="auto"/>
            <w:left w:val="none" w:sz="0" w:space="0" w:color="auto"/>
            <w:bottom w:val="none" w:sz="0" w:space="0" w:color="auto"/>
            <w:right w:val="none" w:sz="0" w:space="0" w:color="auto"/>
          </w:divBdr>
        </w:div>
        <w:div w:id="191306298">
          <w:marLeft w:val="0"/>
          <w:marRight w:val="0"/>
          <w:marTop w:val="0"/>
          <w:marBottom w:val="0"/>
          <w:divBdr>
            <w:top w:val="none" w:sz="0" w:space="0" w:color="auto"/>
            <w:left w:val="none" w:sz="0" w:space="0" w:color="auto"/>
            <w:bottom w:val="none" w:sz="0" w:space="0" w:color="auto"/>
            <w:right w:val="none" w:sz="0" w:space="0" w:color="auto"/>
          </w:divBdr>
        </w:div>
        <w:div w:id="715005055">
          <w:marLeft w:val="0"/>
          <w:marRight w:val="0"/>
          <w:marTop w:val="0"/>
          <w:marBottom w:val="0"/>
          <w:divBdr>
            <w:top w:val="none" w:sz="0" w:space="0" w:color="auto"/>
            <w:left w:val="none" w:sz="0" w:space="0" w:color="auto"/>
            <w:bottom w:val="none" w:sz="0" w:space="0" w:color="auto"/>
            <w:right w:val="none" w:sz="0" w:space="0" w:color="auto"/>
          </w:divBdr>
        </w:div>
        <w:div w:id="1213036091">
          <w:marLeft w:val="0"/>
          <w:marRight w:val="0"/>
          <w:marTop w:val="0"/>
          <w:marBottom w:val="0"/>
          <w:divBdr>
            <w:top w:val="none" w:sz="0" w:space="0" w:color="auto"/>
            <w:left w:val="none" w:sz="0" w:space="0" w:color="auto"/>
            <w:bottom w:val="none" w:sz="0" w:space="0" w:color="auto"/>
            <w:right w:val="none" w:sz="0" w:space="0" w:color="auto"/>
          </w:divBdr>
        </w:div>
        <w:div w:id="1712994635">
          <w:marLeft w:val="0"/>
          <w:marRight w:val="0"/>
          <w:marTop w:val="0"/>
          <w:marBottom w:val="0"/>
          <w:divBdr>
            <w:top w:val="none" w:sz="0" w:space="0" w:color="auto"/>
            <w:left w:val="none" w:sz="0" w:space="0" w:color="auto"/>
            <w:bottom w:val="none" w:sz="0" w:space="0" w:color="auto"/>
            <w:right w:val="none" w:sz="0" w:space="0" w:color="auto"/>
          </w:divBdr>
        </w:div>
        <w:div w:id="1013119">
          <w:marLeft w:val="0"/>
          <w:marRight w:val="0"/>
          <w:marTop w:val="0"/>
          <w:marBottom w:val="0"/>
          <w:divBdr>
            <w:top w:val="none" w:sz="0" w:space="0" w:color="auto"/>
            <w:left w:val="none" w:sz="0" w:space="0" w:color="auto"/>
            <w:bottom w:val="none" w:sz="0" w:space="0" w:color="auto"/>
            <w:right w:val="none" w:sz="0" w:space="0" w:color="auto"/>
          </w:divBdr>
        </w:div>
        <w:div w:id="556550342">
          <w:marLeft w:val="0"/>
          <w:marRight w:val="0"/>
          <w:marTop w:val="0"/>
          <w:marBottom w:val="0"/>
          <w:divBdr>
            <w:top w:val="none" w:sz="0" w:space="0" w:color="auto"/>
            <w:left w:val="none" w:sz="0" w:space="0" w:color="auto"/>
            <w:bottom w:val="none" w:sz="0" w:space="0" w:color="auto"/>
            <w:right w:val="none" w:sz="0" w:space="0" w:color="auto"/>
          </w:divBdr>
        </w:div>
        <w:div w:id="1795708339">
          <w:marLeft w:val="0"/>
          <w:marRight w:val="0"/>
          <w:marTop w:val="0"/>
          <w:marBottom w:val="0"/>
          <w:divBdr>
            <w:top w:val="none" w:sz="0" w:space="0" w:color="auto"/>
            <w:left w:val="none" w:sz="0" w:space="0" w:color="auto"/>
            <w:bottom w:val="none" w:sz="0" w:space="0" w:color="auto"/>
            <w:right w:val="none" w:sz="0" w:space="0" w:color="auto"/>
          </w:divBdr>
        </w:div>
        <w:div w:id="1575124535">
          <w:marLeft w:val="0"/>
          <w:marRight w:val="0"/>
          <w:marTop w:val="0"/>
          <w:marBottom w:val="0"/>
          <w:divBdr>
            <w:top w:val="none" w:sz="0" w:space="0" w:color="auto"/>
            <w:left w:val="none" w:sz="0" w:space="0" w:color="auto"/>
            <w:bottom w:val="none" w:sz="0" w:space="0" w:color="auto"/>
            <w:right w:val="none" w:sz="0" w:space="0" w:color="auto"/>
          </w:divBdr>
        </w:div>
        <w:div w:id="931426433">
          <w:marLeft w:val="0"/>
          <w:marRight w:val="0"/>
          <w:marTop w:val="0"/>
          <w:marBottom w:val="0"/>
          <w:divBdr>
            <w:top w:val="none" w:sz="0" w:space="0" w:color="auto"/>
            <w:left w:val="none" w:sz="0" w:space="0" w:color="auto"/>
            <w:bottom w:val="none" w:sz="0" w:space="0" w:color="auto"/>
            <w:right w:val="none" w:sz="0" w:space="0" w:color="auto"/>
          </w:divBdr>
        </w:div>
        <w:div w:id="691296655">
          <w:marLeft w:val="0"/>
          <w:marRight w:val="0"/>
          <w:marTop w:val="0"/>
          <w:marBottom w:val="0"/>
          <w:divBdr>
            <w:top w:val="none" w:sz="0" w:space="0" w:color="auto"/>
            <w:left w:val="none" w:sz="0" w:space="0" w:color="auto"/>
            <w:bottom w:val="none" w:sz="0" w:space="0" w:color="auto"/>
            <w:right w:val="none" w:sz="0" w:space="0" w:color="auto"/>
          </w:divBdr>
        </w:div>
        <w:div w:id="2004240816">
          <w:marLeft w:val="0"/>
          <w:marRight w:val="0"/>
          <w:marTop w:val="0"/>
          <w:marBottom w:val="0"/>
          <w:divBdr>
            <w:top w:val="none" w:sz="0" w:space="0" w:color="auto"/>
            <w:left w:val="none" w:sz="0" w:space="0" w:color="auto"/>
            <w:bottom w:val="none" w:sz="0" w:space="0" w:color="auto"/>
            <w:right w:val="none" w:sz="0" w:space="0" w:color="auto"/>
          </w:divBdr>
        </w:div>
      </w:divsChild>
    </w:div>
    <w:div w:id="100956003">
      <w:bodyDiv w:val="1"/>
      <w:marLeft w:val="0"/>
      <w:marRight w:val="0"/>
      <w:marTop w:val="0"/>
      <w:marBottom w:val="0"/>
      <w:divBdr>
        <w:top w:val="none" w:sz="0" w:space="0" w:color="auto"/>
        <w:left w:val="none" w:sz="0" w:space="0" w:color="auto"/>
        <w:bottom w:val="none" w:sz="0" w:space="0" w:color="auto"/>
        <w:right w:val="none" w:sz="0" w:space="0" w:color="auto"/>
      </w:divBdr>
    </w:div>
    <w:div w:id="451754445">
      <w:bodyDiv w:val="1"/>
      <w:marLeft w:val="0"/>
      <w:marRight w:val="0"/>
      <w:marTop w:val="0"/>
      <w:marBottom w:val="0"/>
      <w:divBdr>
        <w:top w:val="none" w:sz="0" w:space="0" w:color="auto"/>
        <w:left w:val="none" w:sz="0" w:space="0" w:color="auto"/>
        <w:bottom w:val="none" w:sz="0" w:space="0" w:color="auto"/>
        <w:right w:val="none" w:sz="0" w:space="0" w:color="auto"/>
      </w:divBdr>
      <w:divsChild>
        <w:div w:id="883561174">
          <w:marLeft w:val="0"/>
          <w:marRight w:val="0"/>
          <w:marTop w:val="0"/>
          <w:marBottom w:val="0"/>
          <w:divBdr>
            <w:top w:val="none" w:sz="0" w:space="0" w:color="auto"/>
            <w:left w:val="none" w:sz="0" w:space="0" w:color="auto"/>
            <w:bottom w:val="none" w:sz="0" w:space="0" w:color="auto"/>
            <w:right w:val="none" w:sz="0" w:space="0" w:color="auto"/>
          </w:divBdr>
          <w:divsChild>
            <w:div w:id="1013149001">
              <w:marLeft w:val="0"/>
              <w:marRight w:val="0"/>
              <w:marTop w:val="0"/>
              <w:marBottom w:val="0"/>
              <w:divBdr>
                <w:top w:val="none" w:sz="0" w:space="0" w:color="auto"/>
                <w:left w:val="none" w:sz="0" w:space="0" w:color="auto"/>
                <w:bottom w:val="none" w:sz="0" w:space="0" w:color="auto"/>
                <w:right w:val="none" w:sz="0" w:space="0" w:color="auto"/>
              </w:divBdr>
            </w:div>
            <w:div w:id="1014040044">
              <w:marLeft w:val="0"/>
              <w:marRight w:val="0"/>
              <w:marTop w:val="0"/>
              <w:marBottom w:val="0"/>
              <w:divBdr>
                <w:top w:val="none" w:sz="0" w:space="0" w:color="auto"/>
                <w:left w:val="none" w:sz="0" w:space="0" w:color="auto"/>
                <w:bottom w:val="none" w:sz="0" w:space="0" w:color="auto"/>
                <w:right w:val="none" w:sz="0" w:space="0" w:color="auto"/>
              </w:divBdr>
              <w:divsChild>
                <w:div w:id="1342318333">
                  <w:marLeft w:val="0"/>
                  <w:marRight w:val="0"/>
                  <w:marTop w:val="0"/>
                  <w:marBottom w:val="0"/>
                  <w:divBdr>
                    <w:top w:val="none" w:sz="0" w:space="0" w:color="auto"/>
                    <w:left w:val="none" w:sz="0" w:space="0" w:color="auto"/>
                    <w:bottom w:val="none" w:sz="0" w:space="0" w:color="auto"/>
                    <w:right w:val="none" w:sz="0" w:space="0" w:color="auto"/>
                  </w:divBdr>
                  <w:divsChild>
                    <w:div w:id="616564541">
                      <w:marLeft w:val="0"/>
                      <w:marRight w:val="0"/>
                      <w:marTop w:val="0"/>
                      <w:marBottom w:val="0"/>
                      <w:divBdr>
                        <w:top w:val="none" w:sz="0" w:space="0" w:color="auto"/>
                        <w:left w:val="none" w:sz="0" w:space="0" w:color="auto"/>
                        <w:bottom w:val="none" w:sz="0" w:space="0" w:color="auto"/>
                        <w:right w:val="none" w:sz="0" w:space="0" w:color="auto"/>
                      </w:divBdr>
                    </w:div>
                    <w:div w:id="1253472404">
                      <w:marLeft w:val="0"/>
                      <w:marRight w:val="0"/>
                      <w:marTop w:val="0"/>
                      <w:marBottom w:val="0"/>
                      <w:divBdr>
                        <w:top w:val="none" w:sz="0" w:space="0" w:color="auto"/>
                        <w:left w:val="none" w:sz="0" w:space="0" w:color="auto"/>
                        <w:bottom w:val="none" w:sz="0" w:space="0" w:color="auto"/>
                        <w:right w:val="none" w:sz="0" w:space="0" w:color="auto"/>
                      </w:divBdr>
                    </w:div>
                    <w:div w:id="1886484599">
                      <w:marLeft w:val="0"/>
                      <w:marRight w:val="0"/>
                      <w:marTop w:val="0"/>
                      <w:marBottom w:val="0"/>
                      <w:divBdr>
                        <w:top w:val="none" w:sz="0" w:space="0" w:color="auto"/>
                        <w:left w:val="none" w:sz="0" w:space="0" w:color="auto"/>
                        <w:bottom w:val="none" w:sz="0" w:space="0" w:color="auto"/>
                        <w:right w:val="none" w:sz="0" w:space="0" w:color="auto"/>
                      </w:divBdr>
                    </w:div>
                    <w:div w:id="589895944">
                      <w:marLeft w:val="0"/>
                      <w:marRight w:val="0"/>
                      <w:marTop w:val="0"/>
                      <w:marBottom w:val="0"/>
                      <w:divBdr>
                        <w:top w:val="none" w:sz="0" w:space="0" w:color="auto"/>
                        <w:left w:val="none" w:sz="0" w:space="0" w:color="auto"/>
                        <w:bottom w:val="none" w:sz="0" w:space="0" w:color="auto"/>
                        <w:right w:val="none" w:sz="0" w:space="0" w:color="auto"/>
                      </w:divBdr>
                    </w:div>
                    <w:div w:id="1663896714">
                      <w:marLeft w:val="0"/>
                      <w:marRight w:val="0"/>
                      <w:marTop w:val="0"/>
                      <w:marBottom w:val="0"/>
                      <w:divBdr>
                        <w:top w:val="none" w:sz="0" w:space="0" w:color="auto"/>
                        <w:left w:val="none" w:sz="0" w:space="0" w:color="auto"/>
                        <w:bottom w:val="none" w:sz="0" w:space="0" w:color="auto"/>
                        <w:right w:val="none" w:sz="0" w:space="0" w:color="auto"/>
                      </w:divBdr>
                    </w:div>
                    <w:div w:id="544223218">
                      <w:marLeft w:val="0"/>
                      <w:marRight w:val="0"/>
                      <w:marTop w:val="0"/>
                      <w:marBottom w:val="0"/>
                      <w:divBdr>
                        <w:top w:val="none" w:sz="0" w:space="0" w:color="auto"/>
                        <w:left w:val="none" w:sz="0" w:space="0" w:color="auto"/>
                        <w:bottom w:val="none" w:sz="0" w:space="0" w:color="auto"/>
                        <w:right w:val="none" w:sz="0" w:space="0" w:color="auto"/>
                      </w:divBdr>
                    </w:div>
                    <w:div w:id="1965505625">
                      <w:marLeft w:val="0"/>
                      <w:marRight w:val="0"/>
                      <w:marTop w:val="0"/>
                      <w:marBottom w:val="0"/>
                      <w:divBdr>
                        <w:top w:val="none" w:sz="0" w:space="0" w:color="auto"/>
                        <w:left w:val="none" w:sz="0" w:space="0" w:color="auto"/>
                        <w:bottom w:val="none" w:sz="0" w:space="0" w:color="auto"/>
                        <w:right w:val="none" w:sz="0" w:space="0" w:color="auto"/>
                      </w:divBdr>
                    </w:div>
                    <w:div w:id="1081607545">
                      <w:marLeft w:val="0"/>
                      <w:marRight w:val="0"/>
                      <w:marTop w:val="0"/>
                      <w:marBottom w:val="0"/>
                      <w:divBdr>
                        <w:top w:val="none" w:sz="0" w:space="0" w:color="auto"/>
                        <w:left w:val="none" w:sz="0" w:space="0" w:color="auto"/>
                        <w:bottom w:val="none" w:sz="0" w:space="0" w:color="auto"/>
                        <w:right w:val="none" w:sz="0" w:space="0" w:color="auto"/>
                      </w:divBdr>
                    </w:div>
                    <w:div w:id="54665017">
                      <w:marLeft w:val="0"/>
                      <w:marRight w:val="0"/>
                      <w:marTop w:val="0"/>
                      <w:marBottom w:val="0"/>
                      <w:divBdr>
                        <w:top w:val="none" w:sz="0" w:space="0" w:color="auto"/>
                        <w:left w:val="none" w:sz="0" w:space="0" w:color="auto"/>
                        <w:bottom w:val="none" w:sz="0" w:space="0" w:color="auto"/>
                        <w:right w:val="none" w:sz="0" w:space="0" w:color="auto"/>
                      </w:divBdr>
                    </w:div>
                    <w:div w:id="319389070">
                      <w:marLeft w:val="0"/>
                      <w:marRight w:val="0"/>
                      <w:marTop w:val="0"/>
                      <w:marBottom w:val="0"/>
                      <w:divBdr>
                        <w:top w:val="none" w:sz="0" w:space="0" w:color="auto"/>
                        <w:left w:val="none" w:sz="0" w:space="0" w:color="auto"/>
                        <w:bottom w:val="none" w:sz="0" w:space="0" w:color="auto"/>
                        <w:right w:val="none" w:sz="0" w:space="0" w:color="auto"/>
                      </w:divBdr>
                      <w:divsChild>
                        <w:div w:id="20128754">
                          <w:marLeft w:val="0"/>
                          <w:marRight w:val="0"/>
                          <w:marTop w:val="0"/>
                          <w:marBottom w:val="0"/>
                          <w:divBdr>
                            <w:top w:val="none" w:sz="0" w:space="0" w:color="auto"/>
                            <w:left w:val="none" w:sz="0" w:space="0" w:color="auto"/>
                            <w:bottom w:val="none" w:sz="0" w:space="0" w:color="auto"/>
                            <w:right w:val="none" w:sz="0" w:space="0" w:color="auto"/>
                          </w:divBdr>
                          <w:divsChild>
                            <w:div w:id="1889874073">
                              <w:marLeft w:val="0"/>
                              <w:marRight w:val="0"/>
                              <w:marTop w:val="0"/>
                              <w:marBottom w:val="0"/>
                              <w:divBdr>
                                <w:top w:val="none" w:sz="0" w:space="0" w:color="auto"/>
                                <w:left w:val="none" w:sz="0" w:space="0" w:color="auto"/>
                                <w:bottom w:val="none" w:sz="0" w:space="0" w:color="auto"/>
                                <w:right w:val="none" w:sz="0" w:space="0" w:color="auto"/>
                              </w:divBdr>
                              <w:divsChild>
                                <w:div w:id="924845234">
                                  <w:marLeft w:val="0"/>
                                  <w:marRight w:val="0"/>
                                  <w:marTop w:val="240"/>
                                  <w:marBottom w:val="240"/>
                                  <w:divBdr>
                                    <w:top w:val="none" w:sz="0" w:space="0" w:color="auto"/>
                                    <w:left w:val="none" w:sz="0" w:space="0" w:color="auto"/>
                                    <w:bottom w:val="none" w:sz="0" w:space="0" w:color="auto"/>
                                    <w:right w:val="none" w:sz="0" w:space="0" w:color="auto"/>
                                  </w:divBdr>
                                  <w:divsChild>
                                    <w:div w:id="1524709712">
                                      <w:marLeft w:val="0"/>
                                      <w:marRight w:val="120"/>
                                      <w:marTop w:val="0"/>
                                      <w:marBottom w:val="180"/>
                                      <w:divBdr>
                                        <w:top w:val="none" w:sz="0" w:space="0" w:color="auto"/>
                                        <w:left w:val="none" w:sz="0" w:space="0" w:color="auto"/>
                                        <w:bottom w:val="none" w:sz="0" w:space="0" w:color="auto"/>
                                        <w:right w:val="none" w:sz="0" w:space="0" w:color="auto"/>
                                      </w:divBdr>
                                    </w:div>
                                    <w:div w:id="1326517193">
                                      <w:marLeft w:val="0"/>
                                      <w:marRight w:val="120"/>
                                      <w:marTop w:val="0"/>
                                      <w:marBottom w:val="180"/>
                                      <w:divBdr>
                                        <w:top w:val="none" w:sz="0" w:space="0" w:color="auto"/>
                                        <w:left w:val="none" w:sz="0" w:space="0" w:color="auto"/>
                                        <w:bottom w:val="none" w:sz="0" w:space="0" w:color="auto"/>
                                        <w:right w:val="none" w:sz="0" w:space="0" w:color="auto"/>
                                      </w:divBdr>
                                    </w:div>
                                    <w:div w:id="642469082">
                                      <w:marLeft w:val="0"/>
                                      <w:marRight w:val="0"/>
                                      <w:marTop w:val="0"/>
                                      <w:marBottom w:val="0"/>
                                      <w:divBdr>
                                        <w:top w:val="none" w:sz="0" w:space="0" w:color="auto"/>
                                        <w:left w:val="none" w:sz="0" w:space="0" w:color="auto"/>
                                        <w:bottom w:val="none" w:sz="0" w:space="0" w:color="auto"/>
                                        <w:right w:val="none" w:sz="0" w:space="0" w:color="auto"/>
                                      </w:divBdr>
                                    </w:div>
                                  </w:divsChild>
                                </w:div>
                                <w:div w:id="848179741">
                                  <w:marLeft w:val="0"/>
                                  <w:marRight w:val="0"/>
                                  <w:marTop w:val="0"/>
                                  <w:marBottom w:val="0"/>
                                  <w:divBdr>
                                    <w:top w:val="none" w:sz="0" w:space="0" w:color="auto"/>
                                    <w:left w:val="none" w:sz="0" w:space="0" w:color="auto"/>
                                    <w:bottom w:val="none" w:sz="0" w:space="0" w:color="auto"/>
                                    <w:right w:val="none" w:sz="0" w:space="0" w:color="auto"/>
                                  </w:divBdr>
                                </w:div>
                                <w:div w:id="181553364">
                                  <w:marLeft w:val="0"/>
                                  <w:marRight w:val="0"/>
                                  <w:marTop w:val="0"/>
                                  <w:marBottom w:val="0"/>
                                  <w:divBdr>
                                    <w:top w:val="none" w:sz="0" w:space="0" w:color="auto"/>
                                    <w:left w:val="none" w:sz="0" w:space="0" w:color="auto"/>
                                    <w:bottom w:val="none" w:sz="0" w:space="0" w:color="auto"/>
                                    <w:right w:val="none" w:sz="0" w:space="0" w:color="auto"/>
                                  </w:divBdr>
                                </w:div>
                                <w:div w:id="323558768">
                                  <w:marLeft w:val="0"/>
                                  <w:marRight w:val="0"/>
                                  <w:marTop w:val="0"/>
                                  <w:marBottom w:val="0"/>
                                  <w:divBdr>
                                    <w:top w:val="none" w:sz="0" w:space="0" w:color="auto"/>
                                    <w:left w:val="none" w:sz="0" w:space="0" w:color="auto"/>
                                    <w:bottom w:val="none" w:sz="0" w:space="0" w:color="auto"/>
                                    <w:right w:val="none" w:sz="0" w:space="0" w:color="auto"/>
                                  </w:divBdr>
                                </w:div>
                                <w:div w:id="13420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323722">
      <w:bodyDiv w:val="1"/>
      <w:marLeft w:val="0"/>
      <w:marRight w:val="0"/>
      <w:marTop w:val="0"/>
      <w:marBottom w:val="0"/>
      <w:divBdr>
        <w:top w:val="none" w:sz="0" w:space="0" w:color="auto"/>
        <w:left w:val="none" w:sz="0" w:space="0" w:color="auto"/>
        <w:bottom w:val="none" w:sz="0" w:space="0" w:color="auto"/>
        <w:right w:val="none" w:sz="0" w:space="0" w:color="auto"/>
      </w:divBdr>
    </w:div>
    <w:div w:id="826213787">
      <w:bodyDiv w:val="1"/>
      <w:marLeft w:val="0"/>
      <w:marRight w:val="0"/>
      <w:marTop w:val="0"/>
      <w:marBottom w:val="0"/>
      <w:divBdr>
        <w:top w:val="none" w:sz="0" w:space="0" w:color="auto"/>
        <w:left w:val="none" w:sz="0" w:space="0" w:color="auto"/>
        <w:bottom w:val="none" w:sz="0" w:space="0" w:color="auto"/>
        <w:right w:val="none" w:sz="0" w:space="0" w:color="auto"/>
      </w:divBdr>
    </w:div>
    <w:div w:id="1427269065">
      <w:bodyDiv w:val="1"/>
      <w:marLeft w:val="0"/>
      <w:marRight w:val="0"/>
      <w:marTop w:val="0"/>
      <w:marBottom w:val="0"/>
      <w:divBdr>
        <w:top w:val="none" w:sz="0" w:space="0" w:color="auto"/>
        <w:left w:val="none" w:sz="0" w:space="0" w:color="auto"/>
        <w:bottom w:val="none" w:sz="0" w:space="0" w:color="auto"/>
        <w:right w:val="none" w:sz="0" w:space="0" w:color="auto"/>
      </w:divBdr>
    </w:div>
    <w:div w:id="1625581455">
      <w:bodyDiv w:val="1"/>
      <w:marLeft w:val="0"/>
      <w:marRight w:val="0"/>
      <w:marTop w:val="0"/>
      <w:marBottom w:val="0"/>
      <w:divBdr>
        <w:top w:val="none" w:sz="0" w:space="0" w:color="auto"/>
        <w:left w:val="none" w:sz="0" w:space="0" w:color="auto"/>
        <w:bottom w:val="none" w:sz="0" w:space="0" w:color="auto"/>
        <w:right w:val="none" w:sz="0" w:space="0" w:color="auto"/>
      </w:divBdr>
    </w:div>
    <w:div w:id="183961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DB286414658249B358126DC5AA40CC" ma:contentTypeVersion="13" ma:contentTypeDescription="Create a new document." ma:contentTypeScope="" ma:versionID="1be98f240104583b981bffb121f04ccb">
  <xsd:schema xmlns:xsd="http://www.w3.org/2001/XMLSchema" xmlns:xs="http://www.w3.org/2001/XMLSchema" xmlns:p="http://schemas.microsoft.com/office/2006/metadata/properties" xmlns:ns2="8910939f-826d-4151-8196-7c210432a47d" xmlns:ns3="d1b3cb47-c467-4e0b-9d5b-702e24114931" targetNamespace="http://schemas.microsoft.com/office/2006/metadata/properties" ma:root="true" ma:fieldsID="723d8c8acb15db9731b1d160842212db" ns2:_="" ns3:_="">
    <xsd:import namespace="8910939f-826d-4151-8196-7c210432a47d"/>
    <xsd:import namespace="d1b3cb47-c467-4e0b-9d5b-702e241149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0939f-826d-4151-8196-7c210432a4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ce6d66-6ec8-474d-aff9-4ccdada328d7"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b3cb47-c467-4e0b-9d5b-702e2411493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b933d85-69a9-454e-b40e-6feb7521208c}" ma:internalName="TaxCatchAll" ma:showField="CatchAllData" ma:web="d1b3cb47-c467-4e0b-9d5b-702e241149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b3cb47-c467-4e0b-9d5b-702e24114931" xsi:nil="true"/>
    <lcf76f155ced4ddcb4097134ff3c332f xmlns="8910939f-826d-4151-8196-7c210432a4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993493-0E0D-4752-BA78-C3893DACF742}"/>
</file>

<file path=customXml/itemProps2.xml><?xml version="1.0" encoding="utf-8"?>
<ds:datastoreItem xmlns:ds="http://schemas.openxmlformats.org/officeDocument/2006/customXml" ds:itemID="{76AB7E8C-8C57-4EC8-98EE-F267D18437D6}">
  <ds:schemaRefs>
    <ds:schemaRef ds:uri="http://schemas.microsoft.com/sharepoint/v3/contenttype/forms"/>
  </ds:schemaRefs>
</ds:datastoreItem>
</file>

<file path=customXml/itemProps3.xml><?xml version="1.0" encoding="utf-8"?>
<ds:datastoreItem xmlns:ds="http://schemas.openxmlformats.org/officeDocument/2006/customXml" ds:itemID="{87924E24-CE90-47A0-A8A3-29FDD212829F}"/>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Bryan Gallery</cp:lastModifiedBy>
  <cp:revision>2</cp:revision>
  <dcterms:created xsi:type="dcterms:W3CDTF">2025-12-22T17:09:00Z</dcterms:created>
  <dcterms:modified xsi:type="dcterms:W3CDTF">2025-12-22T17:09:00Z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0x01010009DB286414658249B358126DC5AA40CC</vt:lpwstr>
  </property>
</Properties>
</file>